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3B" w:rsidRDefault="00342D3B">
      <w:r>
        <w:t xml:space="preserve">Benigna tillstånd i bäckenbotten och nedre urinvägar </w:t>
      </w:r>
    </w:p>
    <w:p w:rsidR="00342D3B" w:rsidRDefault="00342D3B">
      <w:r>
        <w:t xml:space="preserve">Kunskap och förståelse Kunna: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värdera etiologi, mekanismer, </w:t>
      </w:r>
      <w:r>
        <w:rPr>
          <w:color w:val="FF0000"/>
        </w:rPr>
        <w:t>riskfaktorer</w:t>
      </w:r>
      <w:r>
        <w:t xml:space="preserve"> och epidemiologi beträffande prolaps (5)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redogöra för basal prolapskirurgi och översiktligt för avancerad prolapskirurgi (implantat, </w:t>
      </w:r>
      <w:proofErr w:type="spellStart"/>
      <w:r>
        <w:t>kolpokleisis</w:t>
      </w:r>
      <w:proofErr w:type="spellEnd"/>
      <w:r>
        <w:t xml:space="preserve">, </w:t>
      </w:r>
      <w:proofErr w:type="spellStart"/>
      <w:r>
        <w:t>sacropexi</w:t>
      </w:r>
      <w:proofErr w:type="spellEnd"/>
      <w:r>
        <w:t xml:space="preserve">, </w:t>
      </w:r>
      <w:proofErr w:type="spellStart"/>
      <w:r>
        <w:t>sacrospinosusfixation</w:t>
      </w:r>
      <w:proofErr w:type="spellEnd"/>
      <w:r>
        <w:t>)</w:t>
      </w:r>
      <w:r w:rsidR="00051C17">
        <w:t xml:space="preserve"> </w:t>
      </w:r>
      <w:r w:rsidR="00051C17" w:rsidRPr="00051C17">
        <w:rPr>
          <w:color w:val="FF0000"/>
        </w:rPr>
        <w:t xml:space="preserve">samt </w:t>
      </w:r>
      <w:proofErr w:type="spellStart"/>
      <w:r w:rsidR="00051C17" w:rsidRPr="00051C17">
        <w:rPr>
          <w:color w:val="FF0000"/>
        </w:rPr>
        <w:t>för-och</w:t>
      </w:r>
      <w:proofErr w:type="spellEnd"/>
      <w:r w:rsidR="00051C17" w:rsidRPr="00051C17">
        <w:rPr>
          <w:color w:val="FF0000"/>
        </w:rPr>
        <w:t xml:space="preserve"> nackdelar med olika metoder</w:t>
      </w:r>
      <w:r>
        <w:t xml:space="preserve"> (2)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>förstå sambandet mellan prolaps</w:t>
      </w:r>
      <w:r w:rsidR="00051C17">
        <w:rPr>
          <w:color w:val="FF0000"/>
        </w:rPr>
        <w:t>symtom (</w:t>
      </w:r>
      <w:r>
        <w:t>urininkontinens/urinstämma, analinkontin</w:t>
      </w:r>
      <w:r w:rsidR="00051C17">
        <w:t xml:space="preserve">ens och </w:t>
      </w:r>
      <w:r w:rsidR="00051C17" w:rsidRPr="00051C17">
        <w:rPr>
          <w:color w:val="FF0000"/>
        </w:rPr>
        <w:t>tarmtömningssvårigheter</w:t>
      </w:r>
      <w:r w:rsidR="00051C17">
        <w:rPr>
          <w:color w:val="FF0000"/>
        </w:rPr>
        <w:t xml:space="preserve">) som </w:t>
      </w:r>
      <w:proofErr w:type="spellStart"/>
      <w:r w:rsidR="00051C17">
        <w:rPr>
          <w:color w:val="FF0000"/>
        </w:rPr>
        <w:t>globuskänsla</w:t>
      </w:r>
      <w:proofErr w:type="spellEnd"/>
      <w:r w:rsidR="00051C17">
        <w:rPr>
          <w:color w:val="FF0000"/>
        </w:rPr>
        <w:t xml:space="preserve">, urinvägssymtom, tarmsymtom och sexuella symtom </w:t>
      </w:r>
      <w:r w:rsidR="00051C17" w:rsidRPr="00051C17">
        <w:rPr>
          <w:color w:val="FF0000"/>
        </w:rPr>
        <w:t>och</w:t>
      </w:r>
      <w:r w:rsidR="00051C17">
        <w:rPr>
          <w:color w:val="FF0000"/>
        </w:rPr>
        <w:t xml:space="preserve"> framfall i olika </w:t>
      </w:r>
      <w:proofErr w:type="spellStart"/>
      <w:r w:rsidR="00051C17">
        <w:rPr>
          <w:color w:val="FF0000"/>
        </w:rPr>
        <w:t>compartments</w:t>
      </w:r>
      <w:proofErr w:type="spellEnd"/>
      <w:r w:rsidR="00051C17">
        <w:rPr>
          <w:color w:val="FF0000"/>
        </w:rPr>
        <w:t>.</w:t>
      </w:r>
      <w:r>
        <w:t xml:space="preserve">(2)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värdera etiologi, </w:t>
      </w:r>
      <w:proofErr w:type="spellStart"/>
      <w:proofErr w:type="gramStart"/>
      <w:r>
        <w:t>mekanismer</w:t>
      </w:r>
      <w:r w:rsidR="00051C17">
        <w:t>,</w:t>
      </w:r>
      <w:r w:rsidR="00051C17">
        <w:rPr>
          <w:color w:val="FF0000"/>
        </w:rPr>
        <w:t>riskfaktorer</w:t>
      </w:r>
      <w:proofErr w:type="spellEnd"/>
      <w:proofErr w:type="gramEnd"/>
      <w:r>
        <w:t xml:space="preserve"> och epidemiologi beträffande </w:t>
      </w:r>
      <w:r w:rsidR="00051C17" w:rsidRPr="00051C17">
        <w:rPr>
          <w:color w:val="FF0000"/>
        </w:rPr>
        <w:t>de</w:t>
      </w:r>
      <w:r w:rsidR="00051C17">
        <w:t xml:space="preserve"> </w:t>
      </w:r>
      <w:r w:rsidR="00051C17">
        <w:rPr>
          <w:color w:val="FF0000"/>
        </w:rPr>
        <w:t>vanligaste</w:t>
      </w:r>
      <w:r w:rsidR="00051C17" w:rsidRPr="00051C17">
        <w:rPr>
          <w:color w:val="FF0000"/>
        </w:rPr>
        <w:t xml:space="preserve"> typerna av</w:t>
      </w:r>
      <w:r w:rsidR="00051C17">
        <w:t xml:space="preserve"> </w:t>
      </w:r>
      <w:r>
        <w:t>urininkontinens</w:t>
      </w:r>
      <w:r w:rsidR="00051C17">
        <w:rPr>
          <w:color w:val="FF0000"/>
        </w:rPr>
        <w:t>(</w:t>
      </w:r>
      <w:r>
        <w:t xml:space="preserve"> och andra besvär från nedre urinvägarna (LUTS) </w:t>
      </w:r>
      <w:r w:rsidR="00051C17">
        <w:t>)</w:t>
      </w:r>
      <w:r>
        <w:t xml:space="preserve">(5)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 översiktligt förklara </w:t>
      </w:r>
      <w:proofErr w:type="spellStart"/>
      <w:r>
        <w:t>uroterapeutiska</w:t>
      </w:r>
      <w:proofErr w:type="spellEnd"/>
      <w:r>
        <w:t xml:space="preserve"> behandlingsmetoder (2)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översiktligt förklara </w:t>
      </w:r>
      <w:proofErr w:type="spellStart"/>
      <w:r>
        <w:t>urodynamisk</w:t>
      </w:r>
      <w:proofErr w:type="spellEnd"/>
      <w:r>
        <w:t xml:space="preserve"> undersökning (2)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översiktligt redogöra för </w:t>
      </w:r>
      <w:proofErr w:type="spellStart"/>
      <w:r w:rsidR="00973B01">
        <w:rPr>
          <w:color w:val="FF0000"/>
        </w:rPr>
        <w:t>invasiv</w:t>
      </w:r>
      <w:proofErr w:type="spellEnd"/>
      <w:r w:rsidR="00973B01">
        <w:rPr>
          <w:color w:val="FF0000"/>
        </w:rPr>
        <w:t xml:space="preserve"> behandling av </w:t>
      </w:r>
      <w:r w:rsidRPr="00973B01">
        <w:rPr>
          <w:color w:val="FF0000"/>
        </w:rPr>
        <w:t>inkontinens</w:t>
      </w:r>
      <w:r w:rsidR="00973B01">
        <w:rPr>
          <w:color w:val="FF0000"/>
        </w:rPr>
        <w:t xml:space="preserve"> (olika </w:t>
      </w:r>
      <w:proofErr w:type="spellStart"/>
      <w:r w:rsidR="00973B01">
        <w:rPr>
          <w:color w:val="FF0000"/>
        </w:rPr>
        <w:t>intravaginala</w:t>
      </w:r>
      <w:proofErr w:type="spellEnd"/>
      <w:r w:rsidR="00973B01">
        <w:rPr>
          <w:color w:val="FF0000"/>
        </w:rPr>
        <w:t xml:space="preserve"> slyngor, </w:t>
      </w:r>
      <w:proofErr w:type="spellStart"/>
      <w:proofErr w:type="gramStart"/>
      <w:r w:rsidR="00973B01">
        <w:rPr>
          <w:color w:val="FF0000"/>
        </w:rPr>
        <w:t>Botox</w:t>
      </w:r>
      <w:proofErr w:type="spellEnd"/>
      <w:r w:rsidR="00973B01">
        <w:rPr>
          <w:color w:val="FF0000"/>
        </w:rPr>
        <w:t>)     (</w:t>
      </w:r>
      <w:r w:rsidRPr="00973B01">
        <w:rPr>
          <w:color w:val="FF0000"/>
        </w:rPr>
        <w:t>kirurgi</w:t>
      </w:r>
      <w:proofErr w:type="gramEnd"/>
      <w:r>
        <w:t xml:space="preserve"> (TVT, </w:t>
      </w:r>
      <w:proofErr w:type="spellStart"/>
      <w:r>
        <w:t>obturatormetoder</w:t>
      </w:r>
      <w:proofErr w:type="spellEnd"/>
      <w:r>
        <w:t xml:space="preserve">, </w:t>
      </w:r>
      <w:r w:rsidR="00973B01">
        <w:rPr>
          <w:color w:val="FF0000"/>
        </w:rPr>
        <w:t>(</w:t>
      </w:r>
      <w:proofErr w:type="spellStart"/>
      <w:r>
        <w:t>abdominell</w:t>
      </w:r>
      <w:proofErr w:type="spellEnd"/>
      <w:r>
        <w:t xml:space="preserve"> </w:t>
      </w:r>
      <w:proofErr w:type="spellStart"/>
      <w:r>
        <w:t>urethropex</w:t>
      </w:r>
      <w:proofErr w:type="spellEnd"/>
      <w:r w:rsidR="00973B01">
        <w:t>)</w:t>
      </w:r>
      <w:r>
        <w:t xml:space="preserve">i) samt </w:t>
      </w:r>
      <w:proofErr w:type="spellStart"/>
      <w:r>
        <w:t>periurethral</w:t>
      </w:r>
      <w:proofErr w:type="spellEnd"/>
      <w:r>
        <w:t xml:space="preserve"> injektionsbehandling och elektrostimulering</w:t>
      </w:r>
      <w:r w:rsidR="00973B01">
        <w:rPr>
          <w:color w:val="FF0000"/>
        </w:rPr>
        <w:t>)</w:t>
      </w:r>
      <w:r>
        <w:t xml:space="preserve"> (1)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översiktligt beskriva orsaker till analinkontinens samt diagnostik och behandlingsmetoder av dessa tillstånd (2) </w:t>
      </w:r>
    </w:p>
    <w:p w:rsidR="00342D3B" w:rsidRDefault="00342D3B" w:rsidP="00342D3B">
      <w:pPr>
        <w:ind w:left="360"/>
      </w:pPr>
      <w:r>
        <w:t xml:space="preserve">Färdigheter Kunna: </w:t>
      </w:r>
    </w:p>
    <w:p w:rsidR="00973B01" w:rsidRDefault="00342D3B" w:rsidP="00342D3B">
      <w:pPr>
        <w:pStyle w:val="Liststycke"/>
        <w:numPr>
          <w:ilvl w:val="0"/>
          <w:numId w:val="2"/>
        </w:numPr>
      </w:pPr>
      <w:r>
        <w:t>värdera anamnesen vid urininkontinens och andra nedre urinvägsbesvär (5)</w:t>
      </w:r>
    </w:p>
    <w:p w:rsidR="00342D3B" w:rsidRDefault="00973B01" w:rsidP="00342D3B">
      <w:pPr>
        <w:pStyle w:val="Liststycke"/>
        <w:numPr>
          <w:ilvl w:val="0"/>
          <w:numId w:val="2"/>
        </w:numPr>
      </w:pPr>
      <w:r>
        <w:rPr>
          <w:color w:val="FF0000"/>
        </w:rPr>
        <w:t>Genomföra basal inkontinensutredning (</w:t>
      </w:r>
      <w:proofErr w:type="spellStart"/>
      <w:r>
        <w:rPr>
          <w:color w:val="FF0000"/>
        </w:rPr>
        <w:t>gynundersökning</w:t>
      </w:r>
      <w:proofErr w:type="spellEnd"/>
      <w:r>
        <w:rPr>
          <w:color w:val="FF0000"/>
        </w:rPr>
        <w:t xml:space="preserve"> med hostprovokation och mätning av resturin samt tolka </w:t>
      </w:r>
      <w:proofErr w:type="spellStart"/>
      <w:r>
        <w:rPr>
          <w:color w:val="FF0000"/>
        </w:rPr>
        <w:t>miktionslista</w:t>
      </w:r>
      <w:proofErr w:type="spellEnd"/>
      <w:r>
        <w:rPr>
          <w:color w:val="FF0000"/>
        </w:rPr>
        <w:t>)</w:t>
      </w:r>
      <w:r w:rsidR="00342D3B">
        <w:t xml:space="preserve"> </w:t>
      </w:r>
    </w:p>
    <w:p w:rsidR="00342D3B" w:rsidRDefault="00F24F22" w:rsidP="00342D3B">
      <w:pPr>
        <w:pStyle w:val="Liststycke"/>
        <w:numPr>
          <w:ilvl w:val="0"/>
          <w:numId w:val="2"/>
        </w:numPr>
      </w:pPr>
      <w:r>
        <w:rPr>
          <w:color w:val="FF0000"/>
        </w:rPr>
        <w:t>(</w:t>
      </w:r>
      <w:r w:rsidR="00342D3B">
        <w:t xml:space="preserve">utföra gynekologisk undersökning avseende urininkontinens (3) </w:t>
      </w:r>
      <w:r>
        <w:rPr>
          <w:color w:val="FF0000"/>
        </w:rPr>
        <w:t>)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utföra gynekologisk undersökning avseende prolaps och kunna beskriva prolapsen för varje </w:t>
      </w:r>
      <w:proofErr w:type="spellStart"/>
      <w:r>
        <w:t>ensilt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 i relation till </w:t>
      </w:r>
      <w:proofErr w:type="spellStart"/>
      <w:r>
        <w:t>hymenkanten</w:t>
      </w:r>
      <w:proofErr w:type="spellEnd"/>
      <w:r>
        <w:t xml:space="preserve"> (3) </w:t>
      </w:r>
    </w:p>
    <w:p w:rsidR="00973B01" w:rsidRDefault="00F24F22" w:rsidP="00342D3B">
      <w:pPr>
        <w:pStyle w:val="Liststycke"/>
        <w:numPr>
          <w:ilvl w:val="0"/>
          <w:numId w:val="2"/>
        </w:numPr>
      </w:pPr>
      <w:r>
        <w:rPr>
          <w:color w:val="FF0000"/>
        </w:rPr>
        <w:t>(</w:t>
      </w:r>
      <w:r w:rsidR="00973B01">
        <w:t xml:space="preserve">mäta </w:t>
      </w:r>
      <w:proofErr w:type="spellStart"/>
      <w:r w:rsidR="00973B01">
        <w:t>residualurin</w:t>
      </w:r>
      <w:proofErr w:type="spellEnd"/>
      <w:r w:rsidR="00973B01">
        <w:t xml:space="preserve"> (3)</w:t>
      </w:r>
      <w:r w:rsidR="00342D3B">
        <w:t xml:space="preserve"> </w:t>
      </w:r>
      <w:r>
        <w:rPr>
          <w:color w:val="FF0000"/>
        </w:rPr>
        <w:t>)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utföra kateterisering av urinblåsan (tappningskateter, KAD) (3) </w:t>
      </w:r>
    </w:p>
    <w:p w:rsidR="00342D3B" w:rsidRDefault="00F24F22" w:rsidP="00342D3B">
      <w:pPr>
        <w:pStyle w:val="Liststycke"/>
        <w:numPr>
          <w:ilvl w:val="0"/>
          <w:numId w:val="2"/>
        </w:numPr>
      </w:pPr>
      <w:r>
        <w:rPr>
          <w:color w:val="FF0000"/>
        </w:rPr>
        <w:t>(</w:t>
      </w:r>
      <w:r w:rsidR="00342D3B">
        <w:t xml:space="preserve">analysera </w:t>
      </w:r>
      <w:proofErr w:type="spellStart"/>
      <w:r w:rsidR="00342D3B">
        <w:t>vätske/miktionslista</w:t>
      </w:r>
      <w:proofErr w:type="spellEnd"/>
      <w:r w:rsidR="00342D3B">
        <w:t xml:space="preserve"> och blöjvägningstest (4)</w:t>
      </w:r>
      <w:r>
        <w:rPr>
          <w:color w:val="FF0000"/>
        </w:rPr>
        <w:t>)</w:t>
      </w:r>
      <w:r w:rsidR="00342D3B">
        <w:t xml:space="preserve">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diagnosticera, behandla och följa upp urinvägsinfektioner (5)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ge adekvat information och rådgivning till patient med urininkontinens och LUTS (3)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behandla urininkontinens farmakologiskt (5)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ge </w:t>
      </w:r>
      <w:r w:rsidR="00F24F22">
        <w:rPr>
          <w:color w:val="FF0000"/>
        </w:rPr>
        <w:t xml:space="preserve">basala </w:t>
      </w:r>
      <w:r>
        <w:t xml:space="preserve">instruktioner om bäckenbottenträning (3)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prova ut, sätta in och byta prolapsring (3)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utföra cystoskopi </w:t>
      </w:r>
      <w:r w:rsidR="00F24F22">
        <w:rPr>
          <w:color w:val="FF0000"/>
        </w:rPr>
        <w:t>under handledning (</w:t>
      </w:r>
      <w:r>
        <w:t>och bedöma om fyndet är normalt</w:t>
      </w:r>
      <w:r w:rsidR="00F24F22">
        <w:rPr>
          <w:color w:val="FF0000"/>
        </w:rPr>
        <w:t>)</w:t>
      </w:r>
      <w:r>
        <w:t xml:space="preserve"> (5) </w:t>
      </w:r>
    </w:p>
    <w:p w:rsidR="00342D3B" w:rsidRDefault="00F24F22" w:rsidP="00342D3B">
      <w:pPr>
        <w:pStyle w:val="Liststycke"/>
        <w:numPr>
          <w:ilvl w:val="0"/>
          <w:numId w:val="2"/>
        </w:numPr>
      </w:pPr>
      <w:r>
        <w:rPr>
          <w:color w:val="FF0000"/>
        </w:rPr>
        <w:t>Assistera vid och förstå tekniken vid basal prolapskirurgi (</w:t>
      </w:r>
      <w:r w:rsidR="00342D3B">
        <w:t xml:space="preserve">under handledning utföra en fullständig prolapsplastik (3) </w:t>
      </w:r>
      <w:r>
        <w:rPr>
          <w:color w:val="FF0000"/>
        </w:rPr>
        <w:t>)</w:t>
      </w:r>
    </w:p>
    <w:p w:rsidR="00342D3B" w:rsidRDefault="00342D3B" w:rsidP="00342D3B">
      <w:pPr>
        <w:ind w:left="360"/>
      </w:pPr>
      <w:r>
        <w:t xml:space="preserve">Förhållningssätt Kunna: </w:t>
      </w:r>
    </w:p>
    <w:p w:rsidR="00342D3B" w:rsidRDefault="00342D3B" w:rsidP="00342D3B">
      <w:pPr>
        <w:pStyle w:val="Liststycke"/>
        <w:numPr>
          <w:ilvl w:val="0"/>
          <w:numId w:val="2"/>
        </w:numPr>
      </w:pPr>
      <w:r>
        <w:t xml:space="preserve">förstå de sociala, psykologiska och sexuella konsekvenserna av inkontinens (2) </w:t>
      </w:r>
    </w:p>
    <w:p w:rsidR="00405BAA" w:rsidRDefault="00342D3B" w:rsidP="00342D3B">
      <w:pPr>
        <w:pStyle w:val="Liststycke"/>
        <w:numPr>
          <w:ilvl w:val="0"/>
          <w:numId w:val="2"/>
        </w:numPr>
      </w:pPr>
      <w:r>
        <w:t xml:space="preserve">reflektera över samarbete och arbetsfördelning mellan gynekolog och </w:t>
      </w:r>
      <w:proofErr w:type="spellStart"/>
      <w:r>
        <w:t>uroterapeut</w:t>
      </w:r>
      <w:proofErr w:type="spellEnd"/>
      <w:r>
        <w:t xml:space="preserve"> (4)</w:t>
      </w:r>
    </w:p>
    <w:sectPr w:rsidR="00405BAA" w:rsidSect="004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AA6"/>
    <w:multiLevelType w:val="hybridMultilevel"/>
    <w:tmpl w:val="DFB82B8E"/>
    <w:lvl w:ilvl="0" w:tplc="45926C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041FD"/>
    <w:multiLevelType w:val="hybridMultilevel"/>
    <w:tmpl w:val="A956CFBA"/>
    <w:lvl w:ilvl="0" w:tplc="45926C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C0F1F"/>
    <w:multiLevelType w:val="hybridMultilevel"/>
    <w:tmpl w:val="AAECC236"/>
    <w:lvl w:ilvl="0" w:tplc="45926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5461C"/>
    <w:multiLevelType w:val="hybridMultilevel"/>
    <w:tmpl w:val="C75C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342D3B"/>
    <w:rsid w:val="00051C17"/>
    <w:rsid w:val="00342D3B"/>
    <w:rsid w:val="00405BAA"/>
    <w:rsid w:val="00973B01"/>
    <w:rsid w:val="00F2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Söderberg</dc:creator>
  <cp:lastModifiedBy>Marie Söderberg</cp:lastModifiedBy>
  <cp:revision>1</cp:revision>
  <dcterms:created xsi:type="dcterms:W3CDTF">2015-11-12T20:16:00Z</dcterms:created>
  <dcterms:modified xsi:type="dcterms:W3CDTF">2015-11-12T20:55:00Z</dcterms:modified>
</cp:coreProperties>
</file>